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45" w:rsidRDefault="00095145" w:rsidP="00095145">
      <w:pPr>
        <w:ind w:firstLine="1418"/>
        <w:jc w:val="center"/>
        <w:rPr>
          <w:rFonts w:ascii="Times New Roman" w:hAnsi="Times New Roman" w:cs="Times New Roman"/>
          <w:color w:val="auto"/>
          <w:sz w:val="28"/>
          <w:szCs w:val="28"/>
        </w:rPr>
      </w:pPr>
      <w:r w:rsidRPr="00095145">
        <w:rPr>
          <w:rFonts w:ascii="Times New Roman" w:hAnsi="Times New Roman" w:cs="Times New Roman"/>
          <w:color w:val="auto"/>
          <w:sz w:val="28"/>
          <w:szCs w:val="28"/>
        </w:rPr>
        <w:t xml:space="preserve">Структура </w:t>
      </w:r>
      <w:r w:rsidRPr="00095145">
        <w:rPr>
          <w:rFonts w:ascii="Times New Roman" w:hAnsi="Times New Roman" w:cs="Times New Roman"/>
          <w:color w:val="auto"/>
          <w:sz w:val="28"/>
          <w:szCs w:val="28"/>
          <w:shd w:val="clear" w:color="auto" w:fill="FFFFFF"/>
        </w:rPr>
        <w:t>комунального закладу</w:t>
      </w:r>
      <w:r w:rsidRPr="00095145">
        <w:rPr>
          <w:rFonts w:ascii="Times New Roman" w:hAnsi="Times New Roman" w:cs="Times New Roman"/>
          <w:color w:val="auto"/>
          <w:sz w:val="28"/>
          <w:szCs w:val="28"/>
          <w:shd w:val="clear" w:color="auto" w:fill="FFFFFF"/>
        </w:rPr>
        <w:t xml:space="preserve"> «Корсунь-Шевченківський багатопрофільний навчально-реабілітаційний центр «Надія» Черкаської обласної ради»</w:t>
      </w:r>
    </w:p>
    <w:p w:rsidR="00095145" w:rsidRDefault="00095145" w:rsidP="00095145">
      <w:pPr>
        <w:ind w:firstLine="1418"/>
        <w:jc w:val="both"/>
        <w:rPr>
          <w:rFonts w:ascii="Times New Roman" w:hAnsi="Times New Roman" w:cs="Times New Roman"/>
          <w:color w:val="auto"/>
          <w:sz w:val="28"/>
          <w:szCs w:val="28"/>
        </w:rPr>
      </w:pPr>
    </w:p>
    <w:p w:rsidR="00095145" w:rsidRPr="00095145" w:rsidRDefault="00095145" w:rsidP="00095145">
      <w:pPr>
        <w:ind w:firstLine="1418"/>
        <w:jc w:val="both"/>
        <w:rPr>
          <w:rFonts w:ascii="Times New Roman" w:hAnsi="Times New Roman" w:cs="Times New Roman"/>
          <w:color w:val="auto"/>
          <w:sz w:val="28"/>
          <w:szCs w:val="28"/>
        </w:rPr>
      </w:pPr>
    </w:p>
    <w:p w:rsidR="00095145" w:rsidRPr="00095145" w:rsidRDefault="00095145" w:rsidP="00095145">
      <w:pPr>
        <w:ind w:firstLine="1418"/>
        <w:jc w:val="both"/>
        <w:rPr>
          <w:rFonts w:ascii="Times New Roman" w:hAnsi="Times New Roman" w:cs="Times New Roman"/>
          <w:color w:val="auto"/>
          <w:sz w:val="28"/>
          <w:szCs w:val="28"/>
        </w:rPr>
      </w:pPr>
      <w:r w:rsidRPr="00095145">
        <w:rPr>
          <w:rFonts w:ascii="Times New Roman" w:hAnsi="Times New Roman" w:cs="Times New Roman"/>
          <w:color w:val="auto"/>
          <w:sz w:val="28"/>
          <w:szCs w:val="28"/>
          <w:shd w:val="clear" w:color="auto" w:fill="FFFFFF"/>
        </w:rPr>
        <w:t>Комунальний заклад</w:t>
      </w:r>
      <w:r w:rsidRPr="00095145">
        <w:rPr>
          <w:rFonts w:ascii="Times New Roman" w:hAnsi="Times New Roman" w:cs="Times New Roman"/>
          <w:color w:val="auto"/>
          <w:sz w:val="28"/>
          <w:szCs w:val="28"/>
          <w:shd w:val="clear" w:color="auto" w:fill="FFFFFF"/>
        </w:rPr>
        <w:t xml:space="preserve"> «Корсунь-Шевченківський багатопрофільний навчально-реабілітаційний центр «Надія» Черкаської обласної ради»</w:t>
      </w:r>
      <w:r>
        <w:rPr>
          <w:rFonts w:ascii="Times New Roman" w:hAnsi="Times New Roman" w:cs="Times New Roman"/>
          <w:color w:val="auto"/>
          <w:sz w:val="28"/>
          <w:szCs w:val="28"/>
          <w:shd w:val="clear" w:color="auto" w:fill="FFFFFF"/>
        </w:rPr>
        <w:t xml:space="preserve"> </w:t>
      </w:r>
      <w:r w:rsidRPr="00095145">
        <w:rPr>
          <w:rFonts w:ascii="Times New Roman" w:hAnsi="Times New Roman" w:cs="Times New Roman"/>
          <w:color w:val="auto"/>
          <w:sz w:val="28"/>
          <w:szCs w:val="28"/>
          <w:shd w:val="clear" w:color="auto" w:fill="FFFFFF"/>
        </w:rPr>
        <w:t>має наступну структуру:</w:t>
      </w:r>
      <w:r>
        <w:rPr>
          <w:rFonts w:ascii="Times New Roman" w:hAnsi="Times New Roman" w:cs="Times New Roman"/>
          <w:color w:val="auto"/>
          <w:sz w:val="28"/>
          <w:szCs w:val="28"/>
        </w:rPr>
        <w:t xml:space="preserve"> </w:t>
      </w:r>
    </w:p>
    <w:p w:rsidR="00095145" w:rsidRPr="00095145" w:rsidRDefault="00095145" w:rsidP="00095145">
      <w:pPr>
        <w:ind w:firstLine="1418"/>
        <w:jc w:val="both"/>
        <w:rPr>
          <w:rFonts w:ascii="Times New Roman" w:hAnsi="Times New Roman" w:cs="Times New Roman"/>
          <w:color w:val="auto"/>
          <w:sz w:val="28"/>
          <w:szCs w:val="28"/>
        </w:rPr>
      </w:pPr>
      <w:r w:rsidRPr="00095145">
        <w:rPr>
          <w:rFonts w:ascii="Times New Roman" w:hAnsi="Times New Roman" w:cs="Times New Roman"/>
          <w:color w:val="auto"/>
          <w:sz w:val="28"/>
          <w:szCs w:val="28"/>
        </w:rPr>
        <w:t xml:space="preserve">1) дошкільне відділення, у складі  якого функціонують спеціальні  різновікові групи денного та цілодобового перебування  для дітей віком від 3 до 6 (7) років; </w:t>
      </w:r>
    </w:p>
    <w:p w:rsidR="00095145" w:rsidRPr="00095145" w:rsidRDefault="00095145" w:rsidP="00095145">
      <w:pPr>
        <w:pStyle w:val="rvps2"/>
        <w:shd w:val="clear" w:color="auto" w:fill="FFFFFF"/>
        <w:spacing w:before="0" w:beforeAutospacing="0" w:after="0" w:afterAutospacing="0"/>
        <w:ind w:firstLine="1418"/>
        <w:jc w:val="both"/>
        <w:textAlignment w:val="baseline"/>
        <w:rPr>
          <w:sz w:val="28"/>
          <w:szCs w:val="28"/>
        </w:rPr>
      </w:pPr>
      <w:r w:rsidRPr="00095145">
        <w:rPr>
          <w:sz w:val="28"/>
          <w:szCs w:val="28"/>
        </w:rPr>
        <w:t>2) спеціальна загальноосвітня школа (школа-інтернат) для дітей, які потребують корекції фізичного та (або) розумового розвитку I-III ступенів (далі- спеціальна школа (школа-інтернат), де передбачається денне або цілодобове перебування учнів:</w:t>
      </w:r>
    </w:p>
    <w:p w:rsidR="00095145" w:rsidRPr="00095145" w:rsidRDefault="00095145" w:rsidP="00095145">
      <w:pPr>
        <w:pStyle w:val="rvps2"/>
        <w:shd w:val="clear" w:color="auto" w:fill="FFFFFF"/>
        <w:spacing w:before="0" w:beforeAutospacing="0" w:after="0" w:afterAutospacing="0"/>
        <w:ind w:firstLine="1418"/>
        <w:jc w:val="both"/>
        <w:textAlignment w:val="baseline"/>
        <w:rPr>
          <w:sz w:val="28"/>
          <w:szCs w:val="28"/>
        </w:rPr>
      </w:pPr>
      <w:r w:rsidRPr="00095145">
        <w:rPr>
          <w:sz w:val="28"/>
          <w:szCs w:val="28"/>
        </w:rPr>
        <w:t>І ступінь (початкова школа): підготовчий, 1-4 класи;</w:t>
      </w:r>
    </w:p>
    <w:p w:rsidR="00095145" w:rsidRPr="00095145" w:rsidRDefault="00095145" w:rsidP="00095145">
      <w:pPr>
        <w:pStyle w:val="rvps2"/>
        <w:shd w:val="clear" w:color="auto" w:fill="FFFFFF"/>
        <w:spacing w:before="0" w:beforeAutospacing="0" w:after="0" w:afterAutospacing="0"/>
        <w:ind w:firstLine="1418"/>
        <w:jc w:val="both"/>
        <w:textAlignment w:val="baseline"/>
        <w:rPr>
          <w:sz w:val="28"/>
          <w:szCs w:val="28"/>
        </w:rPr>
      </w:pPr>
      <w:r w:rsidRPr="00095145">
        <w:rPr>
          <w:sz w:val="28"/>
          <w:szCs w:val="28"/>
        </w:rPr>
        <w:t>ІІ ступінь – 5-9 (10) класи;</w:t>
      </w:r>
    </w:p>
    <w:p w:rsidR="00095145" w:rsidRDefault="00095145" w:rsidP="00095145">
      <w:pPr>
        <w:pStyle w:val="rvps2"/>
        <w:shd w:val="clear" w:color="auto" w:fill="FFFFFF"/>
        <w:spacing w:before="0" w:beforeAutospacing="0" w:after="0" w:afterAutospacing="0"/>
        <w:ind w:firstLine="1418"/>
        <w:jc w:val="both"/>
        <w:textAlignment w:val="baseline"/>
        <w:rPr>
          <w:sz w:val="28"/>
          <w:szCs w:val="28"/>
        </w:rPr>
      </w:pPr>
      <w:r w:rsidRPr="00095145">
        <w:rPr>
          <w:sz w:val="28"/>
          <w:szCs w:val="28"/>
        </w:rPr>
        <w:t>ІІІ ступінь – 11-12  класи.</w:t>
      </w:r>
    </w:p>
    <w:p w:rsidR="00095145" w:rsidRDefault="00095145" w:rsidP="00095145">
      <w:pPr>
        <w:pStyle w:val="rvps2"/>
        <w:shd w:val="clear" w:color="auto" w:fill="FFFFFF"/>
        <w:spacing w:before="0" w:beforeAutospacing="0" w:after="0" w:afterAutospacing="0"/>
        <w:ind w:firstLine="1418"/>
        <w:jc w:val="both"/>
        <w:textAlignment w:val="baseline"/>
        <w:rPr>
          <w:sz w:val="28"/>
          <w:szCs w:val="28"/>
        </w:rPr>
      </w:pPr>
    </w:p>
    <w:p w:rsidR="00095145" w:rsidRDefault="00095145" w:rsidP="00095145">
      <w:pPr>
        <w:pStyle w:val="rvps2"/>
        <w:shd w:val="clear" w:color="auto" w:fill="FFFFFF"/>
        <w:spacing w:before="0" w:beforeAutospacing="0" w:after="0" w:afterAutospacing="0"/>
        <w:ind w:firstLine="1418"/>
        <w:jc w:val="both"/>
        <w:textAlignment w:val="baseline"/>
        <w:rPr>
          <w:sz w:val="28"/>
          <w:szCs w:val="28"/>
        </w:rPr>
      </w:pPr>
    </w:p>
    <w:p w:rsidR="00095145" w:rsidRPr="00095145" w:rsidRDefault="00095145" w:rsidP="00095145">
      <w:pPr>
        <w:pStyle w:val="rvps2"/>
        <w:shd w:val="clear" w:color="auto" w:fill="FFFFFF"/>
        <w:spacing w:before="0" w:beforeAutospacing="0" w:after="0" w:afterAutospacing="0"/>
        <w:ind w:firstLine="1418"/>
        <w:jc w:val="center"/>
        <w:textAlignment w:val="baseline"/>
        <w:rPr>
          <w:color w:val="1D2129"/>
          <w:sz w:val="28"/>
          <w:szCs w:val="28"/>
          <w:shd w:val="clear" w:color="auto" w:fill="FFFFFF"/>
        </w:rPr>
      </w:pPr>
      <w:r w:rsidRPr="00095145">
        <w:rPr>
          <w:sz w:val="28"/>
          <w:szCs w:val="28"/>
        </w:rPr>
        <w:t xml:space="preserve">Управління </w:t>
      </w:r>
      <w:r w:rsidRPr="00095145">
        <w:rPr>
          <w:color w:val="1D2129"/>
          <w:sz w:val="28"/>
          <w:szCs w:val="28"/>
          <w:shd w:val="clear" w:color="auto" w:fill="FFFFFF"/>
        </w:rPr>
        <w:t>комунальним закладом</w:t>
      </w:r>
      <w:r w:rsidRPr="00095145">
        <w:rPr>
          <w:color w:val="1D2129"/>
          <w:sz w:val="28"/>
          <w:szCs w:val="28"/>
          <w:shd w:val="clear" w:color="auto" w:fill="FFFFFF"/>
        </w:rPr>
        <w:t xml:space="preserve"> «Корсунь-Шевченківський багатопрофільний навчально-реабілітаційний центр «Надія» Черкаської обласної ради»</w:t>
      </w:r>
    </w:p>
    <w:p w:rsidR="00095145" w:rsidRPr="00095145" w:rsidRDefault="00095145" w:rsidP="00095145">
      <w:pPr>
        <w:pStyle w:val="rvps2"/>
        <w:shd w:val="clear" w:color="auto" w:fill="FFFFFF"/>
        <w:spacing w:before="0" w:beforeAutospacing="0" w:after="0" w:afterAutospacing="0"/>
        <w:ind w:firstLine="1418"/>
        <w:jc w:val="center"/>
        <w:textAlignment w:val="baseline"/>
        <w:rPr>
          <w:sz w:val="28"/>
          <w:szCs w:val="28"/>
        </w:rPr>
      </w:pPr>
    </w:p>
    <w:p w:rsidR="009D7054" w:rsidRDefault="00095145" w:rsidP="00095145">
      <w:pPr>
        <w:ind w:firstLine="708"/>
        <w:jc w:val="both"/>
        <w:rPr>
          <w:rFonts w:ascii="Times New Roman" w:hAnsi="Times New Roman" w:cs="Times New Roman"/>
          <w:sz w:val="28"/>
          <w:szCs w:val="28"/>
        </w:rPr>
      </w:pPr>
      <w:bookmarkStart w:id="0" w:name="_GoBack"/>
      <w:bookmarkEnd w:id="0"/>
      <w:r>
        <w:rPr>
          <w:rFonts w:ascii="Times New Roman" w:hAnsi="Times New Roman" w:cs="Times New Roman"/>
          <w:bCs/>
          <w:sz w:val="28"/>
          <w:szCs w:val="28"/>
          <w:bdr w:val="none" w:sz="0" w:space="0" w:color="auto" w:frame="1"/>
        </w:rPr>
        <w:t>Відповідно Положення</w:t>
      </w:r>
      <w:r w:rsidRPr="003E1BDD">
        <w:rPr>
          <w:rFonts w:ascii="Times New Roman" w:hAnsi="Times New Roman" w:cs="Times New Roman"/>
          <w:bCs/>
          <w:sz w:val="28"/>
          <w:szCs w:val="28"/>
          <w:bdr w:val="none" w:sz="0" w:space="0" w:color="auto" w:frame="1"/>
        </w:rPr>
        <w:t xml:space="preserve"> про спеціальну загальноосвітню школу (школу-інтернат) для дітей, які потребують корекції фізичного та (або) розумового розвитку, </w:t>
      </w:r>
      <w:r w:rsidRPr="003E1BDD">
        <w:rPr>
          <w:rFonts w:ascii="Times New Roman" w:hAnsi="Times New Roman" w:cs="Times New Roman"/>
          <w:sz w:val="28"/>
          <w:szCs w:val="28"/>
        </w:rPr>
        <w:t>затвердженим наказом Міністерства освіти і науки України від 15.09.2008 № 852,</w:t>
      </w:r>
      <w:r>
        <w:rPr>
          <w:rFonts w:ascii="Times New Roman" w:hAnsi="Times New Roman" w:cs="Times New Roman"/>
          <w:sz w:val="28"/>
          <w:szCs w:val="28"/>
        </w:rPr>
        <w:t xml:space="preserve"> зареєстрованим в </w:t>
      </w:r>
      <w:r w:rsidRPr="003E1BDD">
        <w:rPr>
          <w:rFonts w:ascii="Times New Roman" w:hAnsi="Times New Roman" w:cs="Times New Roman"/>
          <w:sz w:val="28"/>
          <w:szCs w:val="28"/>
        </w:rPr>
        <w:t xml:space="preserve">Міністерстві юстиції України </w:t>
      </w:r>
      <w:r>
        <w:rPr>
          <w:rFonts w:ascii="Times New Roman" w:hAnsi="Times New Roman" w:cs="Times New Roman"/>
          <w:sz w:val="28"/>
          <w:szCs w:val="28"/>
        </w:rPr>
        <w:t>22.12.2008</w:t>
      </w:r>
      <w:r w:rsidRPr="003E1BDD">
        <w:rPr>
          <w:rFonts w:ascii="Times New Roman" w:hAnsi="Times New Roman" w:cs="Times New Roman"/>
          <w:sz w:val="28"/>
          <w:szCs w:val="28"/>
        </w:rPr>
        <w:t xml:space="preserve"> за № </w:t>
      </w:r>
      <w:r>
        <w:rPr>
          <w:rFonts w:ascii="Times New Roman" w:hAnsi="Times New Roman" w:cs="Times New Roman"/>
          <w:sz w:val="28"/>
          <w:szCs w:val="28"/>
        </w:rPr>
        <w:t>1219/15910</w:t>
      </w:r>
      <w:r>
        <w:rPr>
          <w:rFonts w:ascii="Times New Roman" w:hAnsi="Times New Roman" w:cs="Times New Roman"/>
          <w:sz w:val="28"/>
          <w:szCs w:val="28"/>
        </w:rPr>
        <w:t>, Положення</w:t>
      </w:r>
      <w:r w:rsidRPr="003E1BDD">
        <w:rPr>
          <w:rFonts w:ascii="Times New Roman" w:hAnsi="Times New Roman" w:cs="Times New Roman"/>
          <w:sz w:val="28"/>
          <w:szCs w:val="28"/>
        </w:rPr>
        <w:t xml:space="preserve"> про навчально-реабілітаційний центр, затвердженим наказо</w:t>
      </w:r>
      <w:r>
        <w:rPr>
          <w:rFonts w:ascii="Times New Roman" w:hAnsi="Times New Roman" w:cs="Times New Roman"/>
          <w:sz w:val="28"/>
          <w:szCs w:val="28"/>
        </w:rPr>
        <w:t xml:space="preserve">м Міністерства освіти і науки, </w:t>
      </w:r>
      <w:r w:rsidRPr="003E1BDD">
        <w:rPr>
          <w:rFonts w:ascii="Times New Roman" w:hAnsi="Times New Roman" w:cs="Times New Roman"/>
          <w:sz w:val="28"/>
          <w:szCs w:val="28"/>
        </w:rPr>
        <w:t>молоді та спорту України  від 16.08.2012 № 920, зареєстровани</w:t>
      </w:r>
      <w:r>
        <w:rPr>
          <w:rFonts w:ascii="Times New Roman" w:hAnsi="Times New Roman" w:cs="Times New Roman"/>
          <w:sz w:val="28"/>
          <w:szCs w:val="28"/>
        </w:rPr>
        <w:t>м</w:t>
      </w:r>
      <w:r w:rsidRPr="003E1BDD">
        <w:rPr>
          <w:rFonts w:ascii="Times New Roman" w:hAnsi="Times New Roman" w:cs="Times New Roman"/>
          <w:sz w:val="28"/>
          <w:szCs w:val="28"/>
        </w:rPr>
        <w:t xml:space="preserve"> в Міністерстві юстиції України 05.0</w:t>
      </w:r>
      <w:r>
        <w:rPr>
          <w:rFonts w:ascii="Times New Roman" w:hAnsi="Times New Roman" w:cs="Times New Roman"/>
          <w:sz w:val="28"/>
          <w:szCs w:val="28"/>
        </w:rPr>
        <w:t>9.2012  за № 1502/21814</w:t>
      </w:r>
    </w:p>
    <w:p w:rsidR="00095145" w:rsidRDefault="00095145" w:rsidP="00095145">
      <w:pPr>
        <w:jc w:val="both"/>
        <w:rPr>
          <w:rFonts w:ascii="Times New Roman" w:hAnsi="Times New Roman" w:cs="Times New Roman"/>
          <w:sz w:val="28"/>
          <w:szCs w:val="28"/>
        </w:rPr>
      </w:pPr>
    </w:p>
    <w:p w:rsidR="00095145" w:rsidRPr="00593334" w:rsidRDefault="00095145" w:rsidP="00095145">
      <w:pPr>
        <w:ind w:firstLine="1418"/>
        <w:jc w:val="both"/>
        <w:rPr>
          <w:rStyle w:val="4"/>
          <w:rFonts w:ascii="Times New Roman" w:hAnsi="Times New Roman" w:cs="Times New Roman"/>
          <w:b w:val="0"/>
          <w:bCs w:val="0"/>
          <w:color w:val="auto"/>
          <w:sz w:val="28"/>
          <w:szCs w:val="28"/>
        </w:rPr>
      </w:pPr>
      <w:r>
        <w:rPr>
          <w:rStyle w:val="4"/>
          <w:rFonts w:ascii="Times New Roman" w:hAnsi="Times New Roman" w:cs="Times New Roman"/>
          <w:b w:val="0"/>
          <w:bCs w:val="0"/>
          <w:color w:val="auto"/>
          <w:sz w:val="28"/>
          <w:szCs w:val="28"/>
        </w:rPr>
        <w:t>123</w:t>
      </w:r>
      <w:r w:rsidRPr="00593334">
        <w:rPr>
          <w:rStyle w:val="4"/>
          <w:rFonts w:ascii="Times New Roman" w:hAnsi="Times New Roman" w:cs="Times New Roman"/>
          <w:b w:val="0"/>
          <w:bCs w:val="0"/>
          <w:color w:val="auto"/>
          <w:sz w:val="28"/>
          <w:szCs w:val="28"/>
        </w:rPr>
        <w:t>.</w:t>
      </w:r>
      <w:r>
        <w:rPr>
          <w:rStyle w:val="4"/>
          <w:rFonts w:ascii="Times New Roman" w:hAnsi="Times New Roman" w:cs="Times New Roman"/>
          <w:b w:val="0"/>
          <w:bCs w:val="0"/>
          <w:color w:val="auto"/>
          <w:sz w:val="28"/>
          <w:szCs w:val="28"/>
        </w:rPr>
        <w:t xml:space="preserve"> </w:t>
      </w:r>
      <w:r w:rsidRPr="00593334">
        <w:rPr>
          <w:rStyle w:val="4"/>
          <w:rFonts w:ascii="Times New Roman" w:hAnsi="Times New Roman" w:cs="Times New Roman"/>
          <w:b w:val="0"/>
          <w:bCs w:val="0"/>
          <w:color w:val="auto"/>
          <w:sz w:val="28"/>
          <w:szCs w:val="28"/>
        </w:rPr>
        <w:t xml:space="preserve">Керівництво  Центром здійснює  його директор. </w:t>
      </w:r>
    </w:p>
    <w:p w:rsidR="00095145" w:rsidRPr="00593334" w:rsidRDefault="00095145" w:rsidP="00095145">
      <w:pPr>
        <w:ind w:firstLine="1418"/>
        <w:jc w:val="both"/>
        <w:rPr>
          <w:rStyle w:val="4"/>
          <w:rFonts w:ascii="Times New Roman" w:hAnsi="Times New Roman" w:cs="Times New Roman"/>
          <w:b w:val="0"/>
          <w:bCs w:val="0"/>
          <w:color w:val="auto"/>
          <w:sz w:val="28"/>
          <w:szCs w:val="28"/>
        </w:rPr>
      </w:pPr>
      <w:r w:rsidRPr="00593334">
        <w:rPr>
          <w:rStyle w:val="4"/>
          <w:rFonts w:ascii="Times New Roman" w:hAnsi="Times New Roman" w:cs="Times New Roman"/>
          <w:b w:val="0"/>
          <w:bCs w:val="0"/>
          <w:color w:val="auto"/>
          <w:sz w:val="28"/>
          <w:szCs w:val="28"/>
        </w:rPr>
        <w:t xml:space="preserve">Директором може бути громадянин України, який має  відповідну  вищу педагогічну (корекційну, дефектологічну) освіту на рівні спеціаліста або магістра, стаж педагогічної роботи не менше як три роки, успішно пройшов атестацію керівних кадрів навчальних закладів, відповідно до вимог чинного законодавства. </w:t>
      </w:r>
    </w:p>
    <w:p w:rsidR="00095145" w:rsidRPr="00593334" w:rsidRDefault="00095145" w:rsidP="00095145">
      <w:pPr>
        <w:ind w:firstLine="1418"/>
        <w:jc w:val="both"/>
        <w:rPr>
          <w:rStyle w:val="4"/>
          <w:rFonts w:ascii="Times New Roman" w:hAnsi="Times New Roman" w:cs="Times New Roman"/>
          <w:b w:val="0"/>
          <w:bCs w:val="0"/>
          <w:color w:val="auto"/>
          <w:sz w:val="28"/>
          <w:szCs w:val="28"/>
        </w:rPr>
      </w:pPr>
      <w:r w:rsidRPr="00593334">
        <w:rPr>
          <w:rStyle w:val="4"/>
          <w:rFonts w:ascii="Times New Roman" w:hAnsi="Times New Roman" w:cs="Times New Roman"/>
          <w:b w:val="0"/>
          <w:bCs w:val="0"/>
          <w:color w:val="auto"/>
          <w:sz w:val="28"/>
          <w:szCs w:val="28"/>
        </w:rPr>
        <w:t>Директор Центру призначається на посаду та звільня</w:t>
      </w:r>
      <w:r>
        <w:rPr>
          <w:rStyle w:val="4"/>
          <w:rFonts w:ascii="Times New Roman" w:hAnsi="Times New Roman" w:cs="Times New Roman"/>
          <w:b w:val="0"/>
          <w:bCs w:val="0"/>
          <w:color w:val="auto"/>
          <w:sz w:val="28"/>
          <w:szCs w:val="28"/>
        </w:rPr>
        <w:t>є</w:t>
      </w:r>
      <w:r w:rsidRPr="00593334">
        <w:rPr>
          <w:rStyle w:val="4"/>
          <w:rFonts w:ascii="Times New Roman" w:hAnsi="Times New Roman" w:cs="Times New Roman"/>
          <w:b w:val="0"/>
          <w:bCs w:val="0"/>
          <w:color w:val="auto"/>
          <w:sz w:val="28"/>
          <w:szCs w:val="28"/>
        </w:rPr>
        <w:t xml:space="preserve">ться з посади </w:t>
      </w:r>
      <w:r>
        <w:rPr>
          <w:rStyle w:val="4"/>
          <w:rFonts w:ascii="Times New Roman" w:hAnsi="Times New Roman" w:cs="Times New Roman"/>
          <w:b w:val="0"/>
          <w:bCs w:val="0"/>
          <w:color w:val="auto"/>
          <w:sz w:val="28"/>
          <w:szCs w:val="28"/>
        </w:rPr>
        <w:t>У</w:t>
      </w:r>
      <w:r w:rsidRPr="00593334">
        <w:rPr>
          <w:rStyle w:val="4"/>
          <w:rFonts w:ascii="Times New Roman" w:hAnsi="Times New Roman" w:cs="Times New Roman"/>
          <w:b w:val="0"/>
          <w:bCs w:val="0"/>
          <w:color w:val="auto"/>
          <w:sz w:val="28"/>
          <w:szCs w:val="28"/>
        </w:rPr>
        <w:t>правлінням. Призначення директора Центру погоджується з Засновником.</w:t>
      </w:r>
    </w:p>
    <w:p w:rsidR="00095145" w:rsidRPr="00593334" w:rsidRDefault="00095145" w:rsidP="00095145">
      <w:pPr>
        <w:ind w:firstLine="1418"/>
        <w:jc w:val="both"/>
        <w:rPr>
          <w:rStyle w:val="4"/>
          <w:rFonts w:ascii="Times New Roman" w:hAnsi="Times New Roman" w:cs="Times New Roman"/>
          <w:b w:val="0"/>
          <w:bCs w:val="0"/>
          <w:color w:val="auto"/>
          <w:sz w:val="28"/>
          <w:szCs w:val="28"/>
        </w:rPr>
      </w:pPr>
      <w:r w:rsidRPr="00593334">
        <w:rPr>
          <w:rStyle w:val="4"/>
          <w:rFonts w:ascii="Times New Roman" w:hAnsi="Times New Roman" w:cs="Times New Roman"/>
          <w:b w:val="0"/>
          <w:bCs w:val="0"/>
          <w:color w:val="auto"/>
          <w:sz w:val="28"/>
          <w:szCs w:val="28"/>
        </w:rPr>
        <w:t>Копія наказу про призначення та звільнення директора Центру направляється Управлінням Засновнику.</w:t>
      </w:r>
    </w:p>
    <w:p w:rsidR="00095145" w:rsidRPr="00593334" w:rsidRDefault="00095145" w:rsidP="00095145">
      <w:pPr>
        <w:ind w:firstLine="1418"/>
        <w:jc w:val="both"/>
        <w:rPr>
          <w:rStyle w:val="4"/>
          <w:rFonts w:ascii="Times New Roman" w:hAnsi="Times New Roman" w:cs="Times New Roman"/>
          <w:b w:val="0"/>
          <w:bCs w:val="0"/>
          <w:color w:val="auto"/>
          <w:sz w:val="28"/>
          <w:szCs w:val="28"/>
        </w:rPr>
      </w:pPr>
      <w:r w:rsidRPr="00593334">
        <w:rPr>
          <w:rStyle w:val="4"/>
          <w:rFonts w:ascii="Times New Roman" w:hAnsi="Times New Roman" w:cs="Times New Roman"/>
          <w:b w:val="0"/>
          <w:bCs w:val="0"/>
          <w:color w:val="auto"/>
          <w:sz w:val="28"/>
          <w:szCs w:val="28"/>
        </w:rPr>
        <w:t>Заступники директора Центру призначаються на п</w:t>
      </w:r>
      <w:r>
        <w:rPr>
          <w:rStyle w:val="4"/>
          <w:rFonts w:ascii="Times New Roman" w:hAnsi="Times New Roman" w:cs="Times New Roman"/>
          <w:b w:val="0"/>
          <w:bCs w:val="0"/>
          <w:color w:val="auto"/>
          <w:sz w:val="28"/>
          <w:szCs w:val="28"/>
        </w:rPr>
        <w:t>осаду та звільняються з посади У</w:t>
      </w:r>
      <w:r w:rsidRPr="00593334">
        <w:rPr>
          <w:rStyle w:val="4"/>
          <w:rFonts w:ascii="Times New Roman" w:hAnsi="Times New Roman" w:cs="Times New Roman"/>
          <w:b w:val="0"/>
          <w:bCs w:val="0"/>
          <w:color w:val="auto"/>
          <w:sz w:val="28"/>
          <w:szCs w:val="28"/>
        </w:rPr>
        <w:t>правлінням.</w:t>
      </w:r>
    </w:p>
    <w:p w:rsidR="00095145" w:rsidRPr="00593334" w:rsidRDefault="00095145" w:rsidP="00095145">
      <w:pPr>
        <w:ind w:firstLine="1418"/>
        <w:jc w:val="both"/>
        <w:rPr>
          <w:rStyle w:val="4"/>
          <w:rFonts w:ascii="Times New Roman" w:hAnsi="Times New Roman" w:cs="Times New Roman"/>
          <w:b w:val="0"/>
          <w:bCs w:val="0"/>
          <w:color w:val="auto"/>
          <w:sz w:val="28"/>
          <w:szCs w:val="28"/>
        </w:rPr>
      </w:pPr>
      <w:r w:rsidRPr="00593334">
        <w:rPr>
          <w:rStyle w:val="4"/>
          <w:rFonts w:ascii="Times New Roman" w:hAnsi="Times New Roman" w:cs="Times New Roman"/>
          <w:b w:val="0"/>
          <w:bCs w:val="0"/>
          <w:color w:val="auto"/>
          <w:sz w:val="28"/>
          <w:szCs w:val="28"/>
        </w:rPr>
        <w:lastRenderedPageBreak/>
        <w:t>Директор Центру призначається шляхом укладання договору (контракту), в якому визначені строк його дії, права, обов’язки, і відповідальність сторін (у тому числі і матеріальна), умови організації права, умови розірвання договору (контракту), в тому числі достроково.</w:t>
      </w:r>
    </w:p>
    <w:p w:rsidR="00095145" w:rsidRPr="00593334" w:rsidRDefault="00095145" w:rsidP="00095145">
      <w:pPr>
        <w:ind w:firstLine="1418"/>
        <w:jc w:val="both"/>
        <w:rPr>
          <w:rStyle w:val="4"/>
          <w:rFonts w:ascii="Times New Roman" w:hAnsi="Times New Roman" w:cs="Times New Roman"/>
          <w:b w:val="0"/>
          <w:bCs w:val="0"/>
          <w:color w:val="auto"/>
          <w:sz w:val="28"/>
          <w:szCs w:val="28"/>
        </w:rPr>
      </w:pPr>
      <w:r>
        <w:rPr>
          <w:rStyle w:val="4"/>
          <w:rFonts w:ascii="Times New Roman" w:hAnsi="Times New Roman" w:cs="Times New Roman"/>
          <w:b w:val="0"/>
          <w:bCs w:val="0"/>
          <w:color w:val="auto"/>
          <w:sz w:val="28"/>
          <w:szCs w:val="28"/>
        </w:rPr>
        <w:t>124</w:t>
      </w:r>
      <w:r w:rsidRPr="00593334">
        <w:rPr>
          <w:rStyle w:val="4"/>
          <w:rFonts w:ascii="Times New Roman" w:hAnsi="Times New Roman" w:cs="Times New Roman"/>
          <w:b w:val="0"/>
          <w:bCs w:val="0"/>
          <w:color w:val="auto"/>
          <w:sz w:val="28"/>
          <w:szCs w:val="28"/>
        </w:rPr>
        <w:t xml:space="preserve">. Директор Центру: </w:t>
      </w:r>
    </w:p>
    <w:p w:rsidR="00095145" w:rsidRPr="00593334" w:rsidRDefault="00095145" w:rsidP="00095145">
      <w:pPr>
        <w:pStyle w:val="rvps2"/>
        <w:shd w:val="clear" w:color="auto" w:fill="FFFFFF"/>
        <w:spacing w:before="0" w:beforeAutospacing="0" w:after="0" w:afterAutospacing="0"/>
        <w:ind w:firstLine="1418"/>
        <w:jc w:val="both"/>
        <w:textAlignment w:val="baseline"/>
        <w:rPr>
          <w:sz w:val="28"/>
          <w:szCs w:val="28"/>
        </w:rPr>
      </w:pPr>
      <w:r w:rsidRPr="00593334">
        <w:rPr>
          <w:sz w:val="28"/>
          <w:szCs w:val="28"/>
        </w:rPr>
        <w:t>1) забезпечує  єдність навчально-виховної та корекційно-</w:t>
      </w:r>
      <w:proofErr w:type="spellStart"/>
      <w:r w:rsidRPr="00593334">
        <w:rPr>
          <w:sz w:val="28"/>
          <w:szCs w:val="28"/>
        </w:rPr>
        <w:t>розвиткової</w:t>
      </w:r>
      <w:proofErr w:type="spellEnd"/>
      <w:r w:rsidRPr="00593334">
        <w:rPr>
          <w:sz w:val="28"/>
          <w:szCs w:val="28"/>
        </w:rPr>
        <w:t xml:space="preserve"> роботи; медичної реабілітації, відповідає за її якість, сприяє забезпеченню учнів (вихованців) засобами індивідуальної корекції;</w:t>
      </w:r>
    </w:p>
    <w:p w:rsidR="00095145" w:rsidRPr="00593334" w:rsidRDefault="00095145" w:rsidP="00095145">
      <w:pPr>
        <w:pStyle w:val="rvps2"/>
        <w:shd w:val="clear" w:color="auto" w:fill="FFFFFF"/>
        <w:spacing w:before="0" w:beforeAutospacing="0" w:after="0" w:afterAutospacing="0"/>
        <w:ind w:firstLine="1418"/>
        <w:jc w:val="both"/>
        <w:textAlignment w:val="baseline"/>
        <w:rPr>
          <w:sz w:val="28"/>
          <w:szCs w:val="28"/>
        </w:rPr>
      </w:pPr>
      <w:bookmarkStart w:id="1" w:name="n170"/>
      <w:bookmarkEnd w:id="1"/>
      <w:r w:rsidRPr="00593334">
        <w:rPr>
          <w:sz w:val="28"/>
          <w:szCs w:val="28"/>
        </w:rPr>
        <w:t>2) забезпечує раціональний добір і розстановку кадрів, створює необхідні умови для підвищення фахового і кваліфікаційного рівня працівників;</w:t>
      </w:r>
    </w:p>
    <w:p w:rsidR="00095145" w:rsidRPr="003E1BDD" w:rsidRDefault="00095145" w:rsidP="00095145">
      <w:pPr>
        <w:pStyle w:val="rvps2"/>
        <w:shd w:val="clear" w:color="auto" w:fill="FFFFFF"/>
        <w:spacing w:before="0" w:beforeAutospacing="0" w:after="0" w:afterAutospacing="0"/>
        <w:ind w:firstLine="1418"/>
        <w:jc w:val="both"/>
        <w:textAlignment w:val="baseline"/>
        <w:rPr>
          <w:color w:val="000000"/>
          <w:sz w:val="28"/>
          <w:szCs w:val="28"/>
        </w:rPr>
      </w:pPr>
      <w:bookmarkStart w:id="2" w:name="n171"/>
      <w:bookmarkEnd w:id="2"/>
      <w:r w:rsidRPr="003E1BDD">
        <w:rPr>
          <w:color w:val="000000"/>
          <w:sz w:val="28"/>
          <w:szCs w:val="28"/>
        </w:rPr>
        <w:t>3) забезпечує контроль за виконанням навчальних планів і програм, якістю знань, умінь та навичок учнів (вихованців);</w:t>
      </w:r>
    </w:p>
    <w:p w:rsidR="00095145" w:rsidRPr="003E1BDD" w:rsidRDefault="00095145" w:rsidP="00095145">
      <w:pPr>
        <w:pStyle w:val="rvps2"/>
        <w:shd w:val="clear" w:color="auto" w:fill="FFFFFF"/>
        <w:spacing w:before="0" w:beforeAutospacing="0" w:after="0" w:afterAutospacing="0"/>
        <w:ind w:firstLine="1418"/>
        <w:jc w:val="both"/>
        <w:textAlignment w:val="baseline"/>
        <w:rPr>
          <w:color w:val="000000"/>
          <w:sz w:val="28"/>
          <w:szCs w:val="28"/>
        </w:rPr>
      </w:pPr>
      <w:bookmarkStart w:id="3" w:name="n172"/>
      <w:bookmarkEnd w:id="3"/>
      <w:r w:rsidRPr="003E1BDD">
        <w:rPr>
          <w:sz w:val="28"/>
          <w:szCs w:val="28"/>
        </w:rPr>
        <w:t>4) відповідає за дотримання вимог Державного стандарту загальної середньої освіти,</w:t>
      </w:r>
      <w:r w:rsidRPr="003E1BDD">
        <w:rPr>
          <w:rStyle w:val="apple-converted-space"/>
          <w:sz w:val="28"/>
          <w:szCs w:val="28"/>
        </w:rPr>
        <w:t> </w:t>
      </w:r>
      <w:hyperlink r:id="rId4" w:anchor="n11" w:tgtFrame="_blank" w:history="1">
        <w:r w:rsidRPr="003E1BDD">
          <w:rPr>
            <w:rStyle w:val="a3"/>
            <w:sz w:val="28"/>
            <w:szCs w:val="28"/>
            <w:bdr w:val="none" w:sz="0" w:space="0" w:color="auto" w:frame="1"/>
          </w:rPr>
          <w:t>Базового компонента дошкільної освіти</w:t>
        </w:r>
      </w:hyperlink>
      <w:r w:rsidRPr="003E1BDD">
        <w:rPr>
          <w:color w:val="000000"/>
          <w:sz w:val="28"/>
          <w:szCs w:val="28"/>
        </w:rPr>
        <w:t>;</w:t>
      </w:r>
    </w:p>
    <w:p w:rsidR="00095145" w:rsidRPr="003E1BDD" w:rsidRDefault="00095145" w:rsidP="00095145">
      <w:pPr>
        <w:pStyle w:val="rvps2"/>
        <w:shd w:val="clear" w:color="auto" w:fill="FFFFFF"/>
        <w:spacing w:before="0" w:beforeAutospacing="0" w:after="0" w:afterAutospacing="0"/>
        <w:ind w:firstLine="1418"/>
        <w:jc w:val="both"/>
        <w:textAlignment w:val="baseline"/>
        <w:rPr>
          <w:color w:val="000000"/>
          <w:sz w:val="28"/>
          <w:szCs w:val="28"/>
        </w:rPr>
      </w:pPr>
      <w:bookmarkStart w:id="4" w:name="n173"/>
      <w:bookmarkStart w:id="5" w:name="n174"/>
      <w:bookmarkEnd w:id="4"/>
      <w:bookmarkEnd w:id="5"/>
      <w:r w:rsidRPr="003E1BDD">
        <w:rPr>
          <w:color w:val="000000"/>
          <w:sz w:val="28"/>
          <w:szCs w:val="28"/>
        </w:rPr>
        <w:t>5) забезпечує дотримання вимог щодо охорони дитинства, санітарно-гігієнічних та протипожежних норм, вимог техніки безпеки;</w:t>
      </w:r>
    </w:p>
    <w:p w:rsidR="00095145" w:rsidRPr="003E1BDD" w:rsidRDefault="00095145" w:rsidP="00095145">
      <w:pPr>
        <w:ind w:firstLine="1418"/>
        <w:jc w:val="both"/>
        <w:rPr>
          <w:rStyle w:val="4"/>
          <w:rFonts w:ascii="Times New Roman" w:hAnsi="Times New Roman" w:cs="Times New Roman"/>
          <w:b w:val="0"/>
          <w:bCs w:val="0"/>
          <w:sz w:val="28"/>
          <w:szCs w:val="28"/>
        </w:rPr>
      </w:pPr>
      <w:bookmarkStart w:id="6" w:name="n175"/>
      <w:bookmarkEnd w:id="6"/>
      <w:r w:rsidRPr="003E1BDD">
        <w:rPr>
          <w:rStyle w:val="4"/>
          <w:rFonts w:ascii="Times New Roman" w:hAnsi="Times New Roman" w:cs="Times New Roman"/>
          <w:b w:val="0"/>
          <w:bCs w:val="0"/>
          <w:sz w:val="28"/>
          <w:szCs w:val="28"/>
        </w:rPr>
        <w:t xml:space="preserve">6) 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095145" w:rsidRPr="003E1BDD" w:rsidRDefault="00095145" w:rsidP="00095145">
      <w:pPr>
        <w:ind w:firstLine="1418"/>
        <w:jc w:val="both"/>
        <w:rPr>
          <w:rStyle w:val="4"/>
          <w:rFonts w:ascii="Times New Roman" w:hAnsi="Times New Roman" w:cs="Times New Roman"/>
          <w:b w:val="0"/>
          <w:bCs w:val="0"/>
          <w:sz w:val="28"/>
          <w:szCs w:val="28"/>
        </w:rPr>
      </w:pPr>
      <w:r w:rsidRPr="003E1BDD">
        <w:rPr>
          <w:rStyle w:val="4"/>
          <w:rFonts w:ascii="Times New Roman" w:hAnsi="Times New Roman" w:cs="Times New Roman"/>
          <w:b w:val="0"/>
          <w:bCs w:val="0"/>
          <w:sz w:val="28"/>
          <w:szCs w:val="28"/>
        </w:rPr>
        <w:t xml:space="preserve">7) створює необхідні умови для організації безпечної  життєдіяльності учнів (вихованців), їх медичного забезпечення, проведення виховної, позаурочної та позашкільної роботи; </w:t>
      </w:r>
    </w:p>
    <w:p w:rsidR="00095145" w:rsidRPr="003E1BDD" w:rsidRDefault="00095145" w:rsidP="00095145">
      <w:pPr>
        <w:ind w:firstLine="1418"/>
        <w:jc w:val="both"/>
        <w:rPr>
          <w:rStyle w:val="4"/>
          <w:rFonts w:ascii="Times New Roman" w:hAnsi="Times New Roman" w:cs="Times New Roman"/>
          <w:b w:val="0"/>
          <w:bCs w:val="0"/>
          <w:sz w:val="28"/>
          <w:szCs w:val="28"/>
        </w:rPr>
      </w:pPr>
      <w:r w:rsidRPr="003E1BDD">
        <w:rPr>
          <w:rStyle w:val="4"/>
          <w:rFonts w:ascii="Times New Roman" w:hAnsi="Times New Roman" w:cs="Times New Roman"/>
          <w:b w:val="0"/>
          <w:bCs w:val="0"/>
          <w:sz w:val="28"/>
          <w:szCs w:val="28"/>
        </w:rPr>
        <w:t xml:space="preserve">8) забезпечує дотримання вимог охорони дитинства, санітарно-гігієнічних, протиепідемічних правил, правил і норм пожежної безпеки, охорони праці та безпеки життєдіяльності; </w:t>
      </w:r>
    </w:p>
    <w:p w:rsidR="00095145" w:rsidRPr="003E1BDD" w:rsidRDefault="00095145" w:rsidP="00095145">
      <w:pPr>
        <w:ind w:firstLine="1418"/>
        <w:jc w:val="both"/>
        <w:rPr>
          <w:rStyle w:val="4"/>
          <w:rFonts w:ascii="Times New Roman" w:hAnsi="Times New Roman" w:cs="Times New Roman"/>
          <w:b w:val="0"/>
          <w:bCs w:val="0"/>
          <w:sz w:val="28"/>
          <w:szCs w:val="28"/>
        </w:rPr>
      </w:pPr>
      <w:r w:rsidRPr="003E1BDD">
        <w:rPr>
          <w:rStyle w:val="4"/>
          <w:rFonts w:ascii="Times New Roman" w:hAnsi="Times New Roman" w:cs="Times New Roman"/>
          <w:b w:val="0"/>
          <w:bCs w:val="0"/>
          <w:sz w:val="28"/>
          <w:szCs w:val="28"/>
        </w:rPr>
        <w:t xml:space="preserve">9) щороку звітує про свою роботу на загальних зборах (конференціях) колективу; </w:t>
      </w:r>
    </w:p>
    <w:p w:rsidR="00095145" w:rsidRPr="003E1BDD" w:rsidRDefault="00095145" w:rsidP="00095145">
      <w:pPr>
        <w:ind w:firstLine="1418"/>
        <w:jc w:val="both"/>
        <w:rPr>
          <w:rStyle w:val="4"/>
          <w:rFonts w:ascii="Times New Roman" w:hAnsi="Times New Roman" w:cs="Times New Roman"/>
          <w:b w:val="0"/>
          <w:bCs w:val="0"/>
          <w:sz w:val="28"/>
          <w:szCs w:val="28"/>
        </w:rPr>
      </w:pPr>
      <w:r w:rsidRPr="003E1BDD">
        <w:rPr>
          <w:rStyle w:val="4"/>
          <w:rFonts w:ascii="Times New Roman" w:hAnsi="Times New Roman" w:cs="Times New Roman"/>
          <w:b w:val="0"/>
          <w:bCs w:val="0"/>
          <w:sz w:val="28"/>
          <w:szCs w:val="28"/>
        </w:rPr>
        <w:t>10) забезпечує реалізацію прав учнів (вихованців) на захист від будь</w:t>
      </w:r>
      <w:r w:rsidRPr="003E1BDD">
        <w:rPr>
          <w:rStyle w:val="4"/>
          <w:rFonts w:ascii="Times New Roman" w:hAnsi="Times New Roman" w:cs="Times New Roman"/>
          <w:b w:val="0"/>
          <w:bCs w:val="0"/>
          <w:color w:val="FF0000"/>
          <w:sz w:val="28"/>
          <w:szCs w:val="28"/>
        </w:rPr>
        <w:t>-</w:t>
      </w:r>
      <w:r w:rsidRPr="003E1BDD">
        <w:rPr>
          <w:rStyle w:val="4"/>
          <w:rFonts w:ascii="Times New Roman" w:hAnsi="Times New Roman" w:cs="Times New Roman"/>
          <w:b w:val="0"/>
          <w:bCs w:val="0"/>
          <w:sz w:val="28"/>
          <w:szCs w:val="28"/>
        </w:rPr>
        <w:t xml:space="preserve">яких форм фізичного, психічного та  інших видів насильства; </w:t>
      </w:r>
    </w:p>
    <w:p w:rsidR="00095145" w:rsidRPr="003E1BDD" w:rsidRDefault="00095145" w:rsidP="00095145">
      <w:pPr>
        <w:ind w:firstLine="1418"/>
        <w:jc w:val="both"/>
        <w:rPr>
          <w:rStyle w:val="4"/>
          <w:rFonts w:ascii="Times New Roman" w:hAnsi="Times New Roman" w:cs="Times New Roman"/>
          <w:b w:val="0"/>
          <w:bCs w:val="0"/>
          <w:sz w:val="28"/>
          <w:szCs w:val="28"/>
        </w:rPr>
      </w:pPr>
      <w:r w:rsidRPr="003E1BDD">
        <w:rPr>
          <w:rStyle w:val="4"/>
          <w:rFonts w:ascii="Times New Roman" w:hAnsi="Times New Roman" w:cs="Times New Roman"/>
          <w:b w:val="0"/>
          <w:bCs w:val="0"/>
          <w:sz w:val="28"/>
          <w:szCs w:val="28"/>
        </w:rPr>
        <w:t xml:space="preserve">11) від імені держави виконує обов’язки опікуна і піклувальника в тому випадку, коли опікуни і піклувальники  над дітьми-сиротами та дітьми, позбавленими батьківського піклування, які виховуються в Центрі, не призначені; </w:t>
      </w:r>
    </w:p>
    <w:p w:rsidR="00095145" w:rsidRPr="003E1BDD" w:rsidRDefault="00095145" w:rsidP="00095145">
      <w:pPr>
        <w:ind w:firstLine="1418"/>
        <w:jc w:val="both"/>
        <w:rPr>
          <w:rStyle w:val="4"/>
          <w:rFonts w:ascii="Times New Roman" w:hAnsi="Times New Roman" w:cs="Times New Roman"/>
          <w:b w:val="0"/>
          <w:bCs w:val="0"/>
          <w:sz w:val="28"/>
          <w:szCs w:val="28"/>
        </w:rPr>
      </w:pPr>
      <w:r w:rsidRPr="003E1BDD">
        <w:rPr>
          <w:rStyle w:val="4"/>
          <w:rFonts w:ascii="Times New Roman" w:hAnsi="Times New Roman" w:cs="Times New Roman"/>
          <w:b w:val="0"/>
          <w:bCs w:val="0"/>
          <w:sz w:val="28"/>
          <w:szCs w:val="28"/>
        </w:rPr>
        <w:t xml:space="preserve">12) затверджує посадові та робочі інструкції  працівників Центру; </w:t>
      </w:r>
    </w:p>
    <w:p w:rsidR="00095145" w:rsidRPr="003E1BDD" w:rsidRDefault="00095145" w:rsidP="00095145">
      <w:pPr>
        <w:ind w:firstLine="1418"/>
        <w:jc w:val="both"/>
        <w:rPr>
          <w:rStyle w:val="4"/>
          <w:rFonts w:ascii="Times New Roman" w:hAnsi="Times New Roman" w:cs="Times New Roman"/>
          <w:b w:val="0"/>
          <w:bCs w:val="0"/>
          <w:sz w:val="28"/>
          <w:szCs w:val="28"/>
        </w:rPr>
      </w:pPr>
      <w:r w:rsidRPr="003E1BDD">
        <w:rPr>
          <w:rStyle w:val="4"/>
          <w:rFonts w:ascii="Times New Roman" w:hAnsi="Times New Roman" w:cs="Times New Roman"/>
          <w:b w:val="0"/>
          <w:bCs w:val="0"/>
          <w:sz w:val="28"/>
          <w:szCs w:val="28"/>
        </w:rPr>
        <w:t xml:space="preserve">13) вживає заходи щодо пропаганди здорового способу життя, дотримання дітьми правил особистої гігієни; </w:t>
      </w:r>
    </w:p>
    <w:p w:rsidR="00095145" w:rsidRPr="003E1BDD" w:rsidRDefault="00095145" w:rsidP="00095145">
      <w:pPr>
        <w:ind w:firstLine="1418"/>
        <w:jc w:val="both"/>
        <w:rPr>
          <w:rStyle w:val="4"/>
          <w:rFonts w:ascii="Times New Roman" w:hAnsi="Times New Roman" w:cs="Times New Roman"/>
          <w:b w:val="0"/>
          <w:bCs w:val="0"/>
          <w:sz w:val="28"/>
          <w:szCs w:val="28"/>
        </w:rPr>
      </w:pPr>
      <w:r>
        <w:rPr>
          <w:rStyle w:val="4"/>
          <w:rFonts w:ascii="Times New Roman" w:hAnsi="Times New Roman" w:cs="Times New Roman"/>
          <w:b w:val="0"/>
          <w:bCs w:val="0"/>
          <w:sz w:val="28"/>
          <w:szCs w:val="28"/>
        </w:rPr>
        <w:t>14</w:t>
      </w:r>
      <w:r w:rsidRPr="003E1BDD">
        <w:rPr>
          <w:rStyle w:val="4"/>
          <w:rFonts w:ascii="Times New Roman" w:hAnsi="Times New Roman" w:cs="Times New Roman"/>
          <w:b w:val="0"/>
          <w:bCs w:val="0"/>
          <w:sz w:val="28"/>
          <w:szCs w:val="28"/>
        </w:rPr>
        <w:t xml:space="preserve">) контролює  дотримання режиму роботи Центру, організацію харчування і медичного обслуговування учнів (вихованців),  організовує оздоровлення дітей; </w:t>
      </w:r>
    </w:p>
    <w:p w:rsidR="00095145" w:rsidRPr="003E1BDD" w:rsidRDefault="00095145" w:rsidP="00095145">
      <w:pPr>
        <w:ind w:firstLine="1418"/>
        <w:jc w:val="both"/>
        <w:rPr>
          <w:rStyle w:val="4"/>
          <w:rFonts w:ascii="Times New Roman" w:hAnsi="Times New Roman" w:cs="Times New Roman"/>
          <w:b w:val="0"/>
          <w:bCs w:val="0"/>
          <w:sz w:val="28"/>
          <w:szCs w:val="28"/>
        </w:rPr>
      </w:pPr>
      <w:r>
        <w:rPr>
          <w:rStyle w:val="4"/>
          <w:rFonts w:ascii="Times New Roman" w:hAnsi="Times New Roman" w:cs="Times New Roman"/>
          <w:b w:val="0"/>
          <w:bCs w:val="0"/>
          <w:sz w:val="28"/>
          <w:szCs w:val="28"/>
        </w:rPr>
        <w:t>15</w:t>
      </w:r>
      <w:r w:rsidRPr="003E1BDD">
        <w:rPr>
          <w:rStyle w:val="4"/>
          <w:rFonts w:ascii="Times New Roman" w:hAnsi="Times New Roman" w:cs="Times New Roman"/>
          <w:b w:val="0"/>
          <w:bCs w:val="0"/>
          <w:sz w:val="28"/>
          <w:szCs w:val="28"/>
        </w:rPr>
        <w:t xml:space="preserve">) видає у межах своєї компетенції накази та контролює їх виконання; </w:t>
      </w:r>
    </w:p>
    <w:p w:rsidR="00095145" w:rsidRPr="003E1BDD" w:rsidRDefault="00095145" w:rsidP="00095145">
      <w:pPr>
        <w:ind w:firstLine="1418"/>
        <w:jc w:val="both"/>
        <w:rPr>
          <w:rStyle w:val="4"/>
          <w:rFonts w:ascii="Times New Roman" w:hAnsi="Times New Roman" w:cs="Times New Roman"/>
          <w:b w:val="0"/>
          <w:bCs w:val="0"/>
          <w:sz w:val="28"/>
          <w:szCs w:val="28"/>
        </w:rPr>
      </w:pPr>
      <w:r>
        <w:rPr>
          <w:rStyle w:val="4"/>
          <w:rFonts w:ascii="Times New Roman" w:hAnsi="Times New Roman" w:cs="Times New Roman"/>
          <w:b w:val="0"/>
          <w:bCs w:val="0"/>
          <w:sz w:val="28"/>
          <w:szCs w:val="28"/>
        </w:rPr>
        <w:t>16</w:t>
      </w:r>
      <w:r w:rsidRPr="003E1BDD">
        <w:rPr>
          <w:rStyle w:val="4"/>
          <w:rFonts w:ascii="Times New Roman" w:hAnsi="Times New Roman" w:cs="Times New Roman"/>
          <w:b w:val="0"/>
          <w:bCs w:val="0"/>
          <w:sz w:val="28"/>
          <w:szCs w:val="28"/>
        </w:rPr>
        <w:t xml:space="preserve">) від імені Центру укладає угоди з юридичними та фізичними особами, представляє його в усіх державних органах, на підприємствах, в установах, громадських організаціях; </w:t>
      </w:r>
    </w:p>
    <w:p w:rsidR="00095145" w:rsidRPr="003E1BDD" w:rsidRDefault="00095145" w:rsidP="00095145">
      <w:pPr>
        <w:ind w:firstLine="1418"/>
        <w:jc w:val="both"/>
        <w:rPr>
          <w:rStyle w:val="4"/>
          <w:rFonts w:ascii="Times New Roman" w:hAnsi="Times New Roman" w:cs="Times New Roman"/>
          <w:b w:val="0"/>
          <w:bCs w:val="0"/>
          <w:sz w:val="28"/>
          <w:szCs w:val="28"/>
        </w:rPr>
      </w:pPr>
      <w:r>
        <w:rPr>
          <w:rStyle w:val="4"/>
          <w:rFonts w:ascii="Times New Roman" w:hAnsi="Times New Roman" w:cs="Times New Roman"/>
          <w:b w:val="0"/>
          <w:bCs w:val="0"/>
          <w:sz w:val="28"/>
          <w:szCs w:val="28"/>
        </w:rPr>
        <w:lastRenderedPageBreak/>
        <w:t>17</w:t>
      </w:r>
      <w:r w:rsidRPr="003E1BDD">
        <w:rPr>
          <w:rStyle w:val="4"/>
          <w:rFonts w:ascii="Times New Roman" w:hAnsi="Times New Roman" w:cs="Times New Roman"/>
          <w:b w:val="0"/>
          <w:bCs w:val="0"/>
          <w:sz w:val="28"/>
          <w:szCs w:val="28"/>
        </w:rPr>
        <w:t>) користується майном та розпоряджа</w:t>
      </w:r>
      <w:r>
        <w:rPr>
          <w:rStyle w:val="4"/>
          <w:rFonts w:ascii="Times New Roman" w:hAnsi="Times New Roman" w:cs="Times New Roman"/>
          <w:b w:val="0"/>
          <w:bCs w:val="0"/>
          <w:sz w:val="28"/>
          <w:szCs w:val="28"/>
        </w:rPr>
        <w:t xml:space="preserve">ється  у встановленому  порядку коштами </w:t>
      </w:r>
      <w:r w:rsidRPr="003E1BDD">
        <w:rPr>
          <w:rStyle w:val="4"/>
          <w:rFonts w:ascii="Times New Roman" w:hAnsi="Times New Roman" w:cs="Times New Roman"/>
          <w:b w:val="0"/>
          <w:bCs w:val="0"/>
          <w:sz w:val="28"/>
          <w:szCs w:val="28"/>
        </w:rPr>
        <w:t xml:space="preserve">Центру; </w:t>
      </w:r>
    </w:p>
    <w:p w:rsidR="00095145" w:rsidRPr="003E1BDD" w:rsidRDefault="00095145" w:rsidP="00095145">
      <w:pPr>
        <w:ind w:firstLine="1418"/>
        <w:jc w:val="both"/>
        <w:rPr>
          <w:rStyle w:val="4"/>
          <w:rFonts w:ascii="Times New Roman" w:hAnsi="Times New Roman" w:cs="Times New Roman"/>
          <w:b w:val="0"/>
          <w:bCs w:val="0"/>
          <w:sz w:val="28"/>
          <w:szCs w:val="28"/>
        </w:rPr>
      </w:pPr>
      <w:r>
        <w:rPr>
          <w:rStyle w:val="4"/>
          <w:rFonts w:ascii="Times New Roman" w:hAnsi="Times New Roman" w:cs="Times New Roman"/>
          <w:b w:val="0"/>
          <w:bCs w:val="0"/>
          <w:sz w:val="28"/>
          <w:szCs w:val="28"/>
        </w:rPr>
        <w:t>18</w:t>
      </w:r>
      <w:r w:rsidRPr="003E1BDD">
        <w:rPr>
          <w:rStyle w:val="4"/>
          <w:rFonts w:ascii="Times New Roman" w:hAnsi="Times New Roman" w:cs="Times New Roman"/>
          <w:b w:val="0"/>
          <w:bCs w:val="0"/>
          <w:sz w:val="28"/>
          <w:szCs w:val="28"/>
        </w:rPr>
        <w:t xml:space="preserve">) забезпечує ведення та захист бази персональних даних працівників Центру. </w:t>
      </w:r>
    </w:p>
    <w:p w:rsidR="00095145" w:rsidRPr="00095145" w:rsidRDefault="00095145" w:rsidP="00095145">
      <w:pPr>
        <w:jc w:val="both"/>
        <w:rPr>
          <w:rFonts w:ascii="Times New Roman" w:hAnsi="Times New Roman" w:cs="Times New Roman"/>
          <w:color w:val="auto"/>
          <w:sz w:val="28"/>
          <w:szCs w:val="28"/>
        </w:rPr>
      </w:pPr>
    </w:p>
    <w:sectPr w:rsidR="00095145" w:rsidRPr="00095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45"/>
    <w:rsid w:val="00095145"/>
    <w:rsid w:val="009D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90CC"/>
  <w15:chartTrackingRefBased/>
  <w15:docId w15:val="{CBCF7639-D0DC-458E-96E1-D92AE5DC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45"/>
    <w:pPr>
      <w:widowControl w:val="0"/>
      <w:spacing w:after="0" w:line="240" w:lineRule="auto"/>
    </w:pPr>
    <w:rPr>
      <w:rFonts w:ascii="Courier New" w:eastAsia="Courier New"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5145"/>
    <w:pPr>
      <w:widowControl/>
      <w:spacing w:before="100" w:beforeAutospacing="1" w:after="100" w:afterAutospacing="1"/>
    </w:pPr>
    <w:rPr>
      <w:rFonts w:ascii="Times New Roman" w:eastAsia="Times New Roman" w:hAnsi="Times New Roman" w:cs="Times New Roman"/>
      <w:color w:val="auto"/>
    </w:rPr>
  </w:style>
  <w:style w:type="character" w:styleId="a3">
    <w:name w:val="Hyperlink"/>
    <w:rsid w:val="00095145"/>
    <w:rPr>
      <w:color w:val="0066CC"/>
      <w:u w:val="single"/>
    </w:rPr>
  </w:style>
  <w:style w:type="character" w:customStyle="1" w:styleId="4">
    <w:name w:val="Основной текст (4)_"/>
    <w:link w:val="41"/>
    <w:rsid w:val="00095145"/>
    <w:rPr>
      <w:b/>
      <w:bCs/>
      <w:sz w:val="30"/>
      <w:szCs w:val="30"/>
      <w:shd w:val="clear" w:color="auto" w:fill="FFFFFF"/>
    </w:rPr>
  </w:style>
  <w:style w:type="paragraph" w:customStyle="1" w:styleId="41">
    <w:name w:val="Основной текст (4)1"/>
    <w:basedOn w:val="a"/>
    <w:link w:val="4"/>
    <w:rsid w:val="00095145"/>
    <w:pPr>
      <w:shd w:val="clear" w:color="auto" w:fill="FFFFFF"/>
      <w:spacing w:before="240" w:line="370" w:lineRule="exact"/>
      <w:ind w:hanging="880"/>
    </w:pPr>
    <w:rPr>
      <w:rFonts w:asciiTheme="minorHAnsi" w:eastAsiaTheme="minorHAnsi" w:hAnsiTheme="minorHAnsi" w:cstheme="minorBidi"/>
      <w:b/>
      <w:bCs/>
      <w:color w:val="auto"/>
      <w:sz w:val="30"/>
      <w:szCs w:val="30"/>
      <w:lang w:val="ru-RU" w:eastAsia="en-US"/>
    </w:rPr>
  </w:style>
  <w:style w:type="character" w:customStyle="1" w:styleId="apple-converted-space">
    <w:name w:val="apple-converted-space"/>
    <w:rsid w:val="0009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2.rada.gov.ua/laws/show/v0615736-12/paran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2019-02-25T10:07:00Z</dcterms:created>
  <dcterms:modified xsi:type="dcterms:W3CDTF">2019-02-25T10:16:00Z</dcterms:modified>
</cp:coreProperties>
</file>